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0151" w:rsidR="00E20151" w:rsidP="00E20151" w:rsidRDefault="00E20151" w14:paraId="195BD3ED" w14:textId="77777777">
      <w:pPr>
        <w:rPr>
          <w:b/>
          <w:bCs/>
        </w:rPr>
      </w:pPr>
      <w:r w:rsidRPr="00E20151">
        <w:rPr>
          <w:b/>
          <w:bCs/>
        </w:rPr>
        <w:t>Swanage and Purbeck Development Trust</w:t>
      </w:r>
    </w:p>
    <w:p w:rsidRPr="00E20151" w:rsidR="00E20151" w:rsidP="00E20151" w:rsidRDefault="00E20151" w14:paraId="72DDF9D8" w14:textId="761C22E0">
      <w:pPr>
        <w:rPr>
          <w:b w:val="1"/>
          <w:bCs w:val="1"/>
        </w:rPr>
      </w:pPr>
      <w:r w:rsidRPr="7DDE64FD" w:rsidR="00E20151">
        <w:rPr>
          <w:b w:val="1"/>
          <w:bCs w:val="1"/>
        </w:rPr>
        <w:t xml:space="preserve">Comments, Compliments and Complaints </w:t>
      </w:r>
      <w:r w:rsidRPr="7DDE64FD" w:rsidR="17E6DC94">
        <w:rPr>
          <w:b w:val="1"/>
          <w:bCs w:val="1"/>
        </w:rPr>
        <w:t xml:space="preserve">Policy and </w:t>
      </w:r>
      <w:r w:rsidRPr="7DDE64FD" w:rsidR="00E20151">
        <w:rPr>
          <w:b w:val="1"/>
          <w:bCs w:val="1"/>
        </w:rPr>
        <w:t>Procedure</w:t>
      </w:r>
    </w:p>
    <w:p w:rsidRPr="00E20151" w:rsidR="00E20151" w:rsidP="00E20151" w:rsidRDefault="00E20151" w14:paraId="48C6D000" w14:textId="77777777">
      <w:pPr>
        <w:rPr>
          <w:b/>
          <w:bCs/>
        </w:rPr>
      </w:pPr>
      <w:r w:rsidRPr="00E20151">
        <w:rPr>
          <w:b/>
          <w:bCs/>
        </w:rPr>
        <w:t>1. Purpose</w:t>
      </w:r>
    </w:p>
    <w:p w:rsidRPr="00E20151" w:rsidR="00E20151" w:rsidP="00E20151" w:rsidRDefault="00E20151" w14:paraId="0E2665A5" w14:textId="77777777">
      <w:r w:rsidRPr="00E20151">
        <w:t xml:space="preserve">Swanage and Purbeck Development Trust </w:t>
      </w:r>
      <w:proofErr w:type="gramStart"/>
      <w:r w:rsidRPr="00E20151">
        <w:t>is</w:t>
      </w:r>
      <w:proofErr w:type="gramEnd"/>
      <w:r w:rsidRPr="00E20151">
        <w:t xml:space="preserve"> committed to delivering high-quality, inclusive and responsive services for the benefit of the local community. We welcome comments, compliments and complaints as valuable feedback that helps us improve our work, celebrate good practice and address concerns fairly and effectively.</w:t>
      </w:r>
    </w:p>
    <w:p w:rsidRPr="00E20151" w:rsidR="00E20151" w:rsidP="00E20151" w:rsidRDefault="00E20151" w14:paraId="72163604" w14:textId="77777777">
      <w:r w:rsidRPr="00E20151">
        <w:t>This procedure explains how individuals can provide feedback or raise concerns about our services, activities, staff, volunteers or operations.</w:t>
      </w:r>
    </w:p>
    <w:p w:rsidRPr="00E20151" w:rsidR="00E20151" w:rsidP="00E20151" w:rsidRDefault="00316DFF" w14:paraId="592337CE" w14:textId="77777777">
      <w:r>
        <w:pict w14:anchorId="6AB77196">
          <v:rect id="_x0000_i1025" style="width:0;height:1.5pt" o:hr="t" o:hrstd="t" o:hralign="center" fillcolor="#a0a0a0" stroked="f"/>
        </w:pict>
      </w:r>
    </w:p>
    <w:p w:rsidRPr="00E20151" w:rsidR="00E20151" w:rsidP="00E20151" w:rsidRDefault="00E20151" w14:paraId="3720B985" w14:textId="77777777">
      <w:pPr>
        <w:rPr>
          <w:b/>
          <w:bCs/>
        </w:rPr>
      </w:pPr>
      <w:r w:rsidRPr="00E20151">
        <w:rPr>
          <w:b/>
          <w:bCs/>
        </w:rPr>
        <w:t>2. Scope</w:t>
      </w:r>
    </w:p>
    <w:p w:rsidRPr="00E20151" w:rsidR="00E20151" w:rsidP="00E20151" w:rsidRDefault="00E20151" w14:paraId="7D79FB6E" w14:textId="77777777">
      <w:r w:rsidRPr="00E20151">
        <w:t>This procedure applies to:</w:t>
      </w:r>
    </w:p>
    <w:p w:rsidRPr="00E20151" w:rsidR="00E20151" w:rsidP="00E20151" w:rsidRDefault="00E20151" w14:paraId="4BAF9C2D" w14:textId="77777777">
      <w:pPr>
        <w:numPr>
          <w:ilvl w:val="0"/>
          <w:numId w:val="11"/>
        </w:numPr>
      </w:pPr>
      <w:r w:rsidRPr="00E20151">
        <w:t>Beneficiaries and service users</w:t>
      </w:r>
    </w:p>
    <w:p w:rsidRPr="00E20151" w:rsidR="00E20151" w:rsidP="00E20151" w:rsidRDefault="00E20151" w14:paraId="2B0755DF" w14:textId="77777777">
      <w:pPr>
        <w:numPr>
          <w:ilvl w:val="0"/>
          <w:numId w:val="11"/>
        </w:numPr>
      </w:pPr>
      <w:r w:rsidRPr="00E20151">
        <w:t>Residents and community members</w:t>
      </w:r>
    </w:p>
    <w:p w:rsidR="00E20151" w:rsidP="00E20151" w:rsidRDefault="00E20151" w14:paraId="53761896" w14:textId="77777777">
      <w:pPr>
        <w:numPr>
          <w:ilvl w:val="0"/>
          <w:numId w:val="11"/>
        </w:numPr>
      </w:pPr>
      <w:r w:rsidRPr="00E20151">
        <w:t>Volunteers and staff</w:t>
      </w:r>
    </w:p>
    <w:p w:rsidRPr="00E20151" w:rsidR="00195ECD" w:rsidP="00E20151" w:rsidRDefault="00195ECD" w14:paraId="287EE2AF" w14:textId="4CE39D6B">
      <w:pPr>
        <w:numPr>
          <w:ilvl w:val="0"/>
          <w:numId w:val="11"/>
        </w:numPr>
      </w:pPr>
      <w:r>
        <w:t>Member Groups</w:t>
      </w:r>
    </w:p>
    <w:p w:rsidRPr="00E20151" w:rsidR="00E20151" w:rsidP="00E20151" w:rsidRDefault="00E20151" w14:paraId="749A24C1" w14:textId="77777777">
      <w:pPr>
        <w:numPr>
          <w:ilvl w:val="0"/>
          <w:numId w:val="11"/>
        </w:numPr>
      </w:pPr>
      <w:r w:rsidRPr="00E20151">
        <w:t>Trustees</w:t>
      </w:r>
    </w:p>
    <w:p w:rsidRPr="00E20151" w:rsidR="00E20151" w:rsidP="00E20151" w:rsidRDefault="00E20151" w14:paraId="58810064" w14:textId="77777777">
      <w:pPr>
        <w:numPr>
          <w:ilvl w:val="0"/>
          <w:numId w:val="11"/>
        </w:numPr>
      </w:pPr>
      <w:r w:rsidRPr="00E20151">
        <w:t>Partner organisations</w:t>
      </w:r>
    </w:p>
    <w:p w:rsidRPr="00E20151" w:rsidR="00E20151" w:rsidP="00E20151" w:rsidRDefault="00E20151" w14:paraId="67F8D4F7" w14:textId="77777777">
      <w:pPr>
        <w:numPr>
          <w:ilvl w:val="0"/>
          <w:numId w:val="11"/>
        </w:numPr>
      </w:pPr>
      <w:r w:rsidRPr="00E20151">
        <w:t>Contractors and suppliers</w:t>
      </w:r>
    </w:p>
    <w:p w:rsidRPr="00E20151" w:rsidR="00E20151" w:rsidP="00E20151" w:rsidRDefault="00E20151" w14:paraId="500F035D" w14:textId="77777777">
      <w:pPr>
        <w:numPr>
          <w:ilvl w:val="0"/>
          <w:numId w:val="11"/>
        </w:numPr>
      </w:pPr>
      <w:r w:rsidRPr="00E20151">
        <w:t>Visitors and members of the public</w:t>
      </w:r>
    </w:p>
    <w:p w:rsidRPr="00E20151" w:rsidR="00E20151" w:rsidP="00E20151" w:rsidRDefault="00E20151" w14:paraId="6B00D562" w14:textId="77777777">
      <w:r w:rsidRPr="00E20151">
        <w:t>It covers concerns relating to:</w:t>
      </w:r>
    </w:p>
    <w:p w:rsidRPr="00E20151" w:rsidR="00E20151" w:rsidP="00E20151" w:rsidRDefault="00E20151" w14:paraId="1A06FF33" w14:textId="77777777">
      <w:pPr>
        <w:numPr>
          <w:ilvl w:val="0"/>
          <w:numId w:val="12"/>
        </w:numPr>
      </w:pPr>
      <w:r w:rsidRPr="00E20151">
        <w:t>Service delivery</w:t>
      </w:r>
    </w:p>
    <w:p w:rsidRPr="00E20151" w:rsidR="00E20151" w:rsidP="00E20151" w:rsidRDefault="00E20151" w14:paraId="1978FEE7" w14:textId="77777777">
      <w:pPr>
        <w:numPr>
          <w:ilvl w:val="0"/>
          <w:numId w:val="12"/>
        </w:numPr>
      </w:pPr>
      <w:r w:rsidRPr="00E20151">
        <w:t>Community projects and activities</w:t>
      </w:r>
    </w:p>
    <w:p w:rsidRPr="00E20151" w:rsidR="00E20151" w:rsidP="00E20151" w:rsidRDefault="00E20151" w14:paraId="51D7A04F" w14:textId="77777777">
      <w:pPr>
        <w:numPr>
          <w:ilvl w:val="0"/>
          <w:numId w:val="12"/>
        </w:numPr>
      </w:pPr>
      <w:r w:rsidRPr="00E20151">
        <w:t>Staff or volunteer conduct</w:t>
      </w:r>
    </w:p>
    <w:p w:rsidRPr="00E20151" w:rsidR="00E20151" w:rsidP="00E20151" w:rsidRDefault="00E20151" w14:paraId="582DDFF9" w14:textId="77777777">
      <w:pPr>
        <w:numPr>
          <w:ilvl w:val="0"/>
          <w:numId w:val="12"/>
        </w:numPr>
      </w:pPr>
      <w:r w:rsidRPr="00E20151">
        <w:t>Communication and customer service</w:t>
      </w:r>
    </w:p>
    <w:p w:rsidRPr="00E20151" w:rsidR="00E20151" w:rsidP="00E20151" w:rsidRDefault="00E20151" w14:paraId="72F63529" w14:textId="77777777">
      <w:pPr>
        <w:numPr>
          <w:ilvl w:val="0"/>
          <w:numId w:val="12"/>
        </w:numPr>
      </w:pPr>
      <w:r w:rsidRPr="00E20151">
        <w:t>Accessibility and inclusion</w:t>
      </w:r>
    </w:p>
    <w:p w:rsidRPr="00E20151" w:rsidR="00E20151" w:rsidP="00E20151" w:rsidRDefault="00E20151" w14:paraId="6A6260B3" w14:textId="77777777">
      <w:pPr>
        <w:numPr>
          <w:ilvl w:val="0"/>
          <w:numId w:val="12"/>
        </w:numPr>
      </w:pPr>
      <w:r w:rsidRPr="00E20151">
        <w:t>Facilities and venues</w:t>
      </w:r>
    </w:p>
    <w:p w:rsidRPr="00E20151" w:rsidR="00E20151" w:rsidP="00E20151" w:rsidRDefault="00E20151" w14:paraId="5B24A824" w14:textId="77777777">
      <w:pPr>
        <w:numPr>
          <w:ilvl w:val="0"/>
          <w:numId w:val="12"/>
        </w:numPr>
      </w:pPr>
      <w:r w:rsidRPr="00E20151">
        <w:t>Health and safety</w:t>
      </w:r>
    </w:p>
    <w:p w:rsidR="00E20151" w:rsidP="00E20151" w:rsidRDefault="00E20151" w14:paraId="2853433F" w14:textId="77777777">
      <w:pPr>
        <w:numPr>
          <w:ilvl w:val="0"/>
          <w:numId w:val="12"/>
        </w:numPr>
      </w:pPr>
      <w:r w:rsidRPr="00E20151">
        <w:t>Equality and diversity</w:t>
      </w:r>
    </w:p>
    <w:p w:rsidRPr="00E20151" w:rsidR="009F0742" w:rsidP="00E20151" w:rsidRDefault="009F0742" w14:paraId="6A7D2D71" w14:textId="15819CFF">
      <w:pPr>
        <w:numPr>
          <w:ilvl w:val="0"/>
          <w:numId w:val="12"/>
        </w:numPr>
      </w:pPr>
      <w:r>
        <w:t>Data Protection and Privacy</w:t>
      </w:r>
    </w:p>
    <w:p w:rsidR="00E20151" w:rsidP="00E20151" w:rsidRDefault="00E20151" w14:paraId="1D479D62" w14:textId="77777777">
      <w:pPr>
        <w:numPr>
          <w:ilvl w:val="0"/>
          <w:numId w:val="12"/>
        </w:numPr>
      </w:pPr>
      <w:r w:rsidRPr="00E20151">
        <w:t>Organisational decisions and processes</w:t>
      </w:r>
    </w:p>
    <w:p w:rsidRPr="00E20151" w:rsidR="009F0742" w:rsidP="00E20151" w:rsidRDefault="009F0742" w14:paraId="6A7B537C" w14:textId="2D72B58D">
      <w:pPr>
        <w:numPr>
          <w:ilvl w:val="0"/>
          <w:numId w:val="12"/>
        </w:numPr>
      </w:pPr>
      <w:r>
        <w:t>Any other concerns</w:t>
      </w:r>
    </w:p>
    <w:p w:rsidRPr="00E20151" w:rsidR="00E20151" w:rsidP="00E20151" w:rsidRDefault="00E20151" w14:paraId="5F6D75BE" w14:textId="301D3A24">
      <w:r w:rsidRPr="00E20151">
        <w:t xml:space="preserve">This procedure does not replace safeguarding, whistleblowing, </w:t>
      </w:r>
      <w:r w:rsidR="009F0742">
        <w:t xml:space="preserve">data protection, </w:t>
      </w:r>
      <w:r w:rsidRPr="00E20151">
        <w:t>disciplinary or statutory procedures where these are more appropriate.</w:t>
      </w:r>
    </w:p>
    <w:p w:rsidRPr="00E20151" w:rsidR="00E20151" w:rsidP="00E20151" w:rsidRDefault="00316DFF" w14:paraId="054ADC42" w14:textId="77777777">
      <w:r>
        <w:pict w14:anchorId="1A8D6A66">
          <v:rect id="_x0000_i1026" style="width:0;height:1.5pt" o:hr="t" o:hrstd="t" o:hralign="center" fillcolor="#a0a0a0" stroked="f"/>
        </w:pict>
      </w:r>
    </w:p>
    <w:p w:rsidRPr="00E20151" w:rsidR="00E20151" w:rsidP="00E20151" w:rsidRDefault="00E20151" w14:paraId="23F08879" w14:textId="77777777">
      <w:pPr>
        <w:rPr>
          <w:b/>
          <w:bCs/>
        </w:rPr>
      </w:pPr>
      <w:r w:rsidRPr="00E20151">
        <w:rPr>
          <w:b/>
          <w:bCs/>
        </w:rPr>
        <w:t>3. Principles</w:t>
      </w:r>
    </w:p>
    <w:p w:rsidRPr="00E20151" w:rsidR="00E20151" w:rsidP="00E20151" w:rsidRDefault="00E20151" w14:paraId="5DB06225" w14:textId="77777777">
      <w:r w:rsidRPr="00E20151">
        <w:t>Swanage and Purbeck Development Trust will ensure that:</w:t>
      </w:r>
    </w:p>
    <w:p w:rsidRPr="00E20151" w:rsidR="00E20151" w:rsidP="00E20151" w:rsidRDefault="00E20151" w14:paraId="52B21DA0" w14:textId="77777777">
      <w:pPr>
        <w:numPr>
          <w:ilvl w:val="0"/>
          <w:numId w:val="13"/>
        </w:numPr>
      </w:pPr>
      <w:r w:rsidRPr="00E20151">
        <w:t>Feedback is welcomed and encouraged</w:t>
      </w:r>
    </w:p>
    <w:p w:rsidRPr="00E20151" w:rsidR="00E20151" w:rsidP="00E20151" w:rsidRDefault="00E20151" w14:paraId="16276A74" w14:textId="77777777">
      <w:pPr>
        <w:numPr>
          <w:ilvl w:val="0"/>
          <w:numId w:val="13"/>
        </w:numPr>
      </w:pPr>
      <w:r w:rsidRPr="00E20151">
        <w:t>Complaints are handled promptly, fairly and sensitively</w:t>
      </w:r>
    </w:p>
    <w:p w:rsidRPr="00E20151" w:rsidR="00E20151" w:rsidP="00E20151" w:rsidRDefault="00E20151" w14:paraId="012BAA21" w14:textId="77777777">
      <w:pPr>
        <w:numPr>
          <w:ilvl w:val="0"/>
          <w:numId w:val="13"/>
        </w:numPr>
      </w:pPr>
      <w:r w:rsidRPr="00E20151">
        <w:t>Individuals are treated respectfully and without discrimination</w:t>
      </w:r>
    </w:p>
    <w:p w:rsidRPr="00E20151" w:rsidR="00E20151" w:rsidP="00E20151" w:rsidRDefault="00E20151" w14:paraId="032A5A21" w14:textId="77777777">
      <w:pPr>
        <w:numPr>
          <w:ilvl w:val="0"/>
          <w:numId w:val="13"/>
        </w:numPr>
      </w:pPr>
      <w:r w:rsidRPr="00E20151">
        <w:t>No person will be disadvantaged for raising a concern in good faith</w:t>
      </w:r>
    </w:p>
    <w:p w:rsidRPr="00E20151" w:rsidR="00E20151" w:rsidP="00E20151" w:rsidRDefault="00E20151" w14:paraId="0AD068ED" w14:textId="77777777">
      <w:pPr>
        <w:numPr>
          <w:ilvl w:val="0"/>
          <w:numId w:val="13"/>
        </w:numPr>
      </w:pPr>
      <w:r w:rsidRPr="00E20151">
        <w:t>Lessons are learned from feedback and complaints</w:t>
      </w:r>
    </w:p>
    <w:p w:rsidRPr="00E20151" w:rsidR="00E20151" w:rsidP="00E20151" w:rsidRDefault="00E20151" w14:paraId="78560F44" w14:textId="77777777">
      <w:pPr>
        <w:numPr>
          <w:ilvl w:val="0"/>
          <w:numId w:val="13"/>
        </w:numPr>
      </w:pPr>
      <w:r w:rsidRPr="00E20151">
        <w:t>Information is handled confidentially and in accordance with data protection legislation</w:t>
      </w:r>
    </w:p>
    <w:p w:rsidRPr="00E20151" w:rsidR="00E20151" w:rsidP="00E20151" w:rsidRDefault="00316DFF" w14:paraId="189499FD" w14:textId="77777777">
      <w:r>
        <w:pict w14:anchorId="3E379BE7">
          <v:rect id="_x0000_i1027" style="width:0;height:1.5pt" o:hr="t" o:hrstd="t" o:hralign="center" fillcolor="#a0a0a0" stroked="f"/>
        </w:pict>
      </w:r>
    </w:p>
    <w:p w:rsidRPr="00E20151" w:rsidR="00E20151" w:rsidP="00E20151" w:rsidRDefault="00E20151" w14:paraId="17E44A37" w14:textId="77777777">
      <w:pPr>
        <w:rPr>
          <w:b/>
          <w:bCs/>
        </w:rPr>
      </w:pPr>
      <w:r w:rsidRPr="00E20151">
        <w:rPr>
          <w:b/>
          <w:bCs/>
        </w:rPr>
        <w:t>4. Comments and Suggestions</w:t>
      </w:r>
    </w:p>
    <w:p w:rsidRPr="00E20151" w:rsidR="00E20151" w:rsidP="00E20151" w:rsidRDefault="00E20151" w14:paraId="2BFFE883" w14:textId="77777777">
      <w:r w:rsidRPr="00E20151">
        <w:t>We welcome suggestions and comments on how our services and activities can be improved.</w:t>
      </w:r>
    </w:p>
    <w:p w:rsidRPr="00E20151" w:rsidR="00E20151" w:rsidP="00E20151" w:rsidRDefault="00E20151" w14:paraId="1387BCD7" w14:textId="77777777">
      <w:r w:rsidRPr="00E20151">
        <w:t>Comments may be made:</w:t>
      </w:r>
    </w:p>
    <w:p w:rsidRPr="00E20151" w:rsidR="00E20151" w:rsidP="00E20151" w:rsidRDefault="00E20151" w14:paraId="59643003" w14:textId="77777777">
      <w:pPr>
        <w:numPr>
          <w:ilvl w:val="0"/>
          <w:numId w:val="14"/>
        </w:numPr>
      </w:pPr>
      <w:r w:rsidRPr="00E20151">
        <w:t>In person</w:t>
      </w:r>
    </w:p>
    <w:p w:rsidRPr="00E20151" w:rsidR="00E20151" w:rsidP="00E20151" w:rsidRDefault="00E20151" w14:paraId="7392CDDC" w14:textId="77777777">
      <w:pPr>
        <w:numPr>
          <w:ilvl w:val="0"/>
          <w:numId w:val="14"/>
        </w:numPr>
      </w:pPr>
      <w:r w:rsidRPr="00E20151">
        <w:t>By telephone</w:t>
      </w:r>
    </w:p>
    <w:p w:rsidRPr="00E20151" w:rsidR="00E20151" w:rsidP="00E20151" w:rsidRDefault="00E20151" w14:paraId="61F06AE7" w14:textId="77777777">
      <w:pPr>
        <w:numPr>
          <w:ilvl w:val="0"/>
          <w:numId w:val="14"/>
        </w:numPr>
      </w:pPr>
      <w:r w:rsidRPr="00E20151">
        <w:t>By email</w:t>
      </w:r>
    </w:p>
    <w:p w:rsidRPr="00E20151" w:rsidR="00E20151" w:rsidP="00E20151" w:rsidRDefault="00E20151" w14:paraId="5F421508" w14:textId="77777777">
      <w:pPr>
        <w:numPr>
          <w:ilvl w:val="0"/>
          <w:numId w:val="14"/>
        </w:numPr>
      </w:pPr>
      <w:r w:rsidRPr="00E20151">
        <w:t>Through feedback forms</w:t>
      </w:r>
    </w:p>
    <w:p w:rsidRPr="00E20151" w:rsidR="00E20151" w:rsidP="00E20151" w:rsidRDefault="00E20151" w14:paraId="052DAA14" w14:textId="77777777">
      <w:pPr>
        <w:numPr>
          <w:ilvl w:val="0"/>
          <w:numId w:val="14"/>
        </w:numPr>
      </w:pPr>
      <w:r w:rsidRPr="00E20151">
        <w:t>Via our website or social media channels</w:t>
      </w:r>
    </w:p>
    <w:p w:rsidRPr="00E20151" w:rsidR="00E20151" w:rsidP="00E20151" w:rsidRDefault="00E20151" w14:paraId="43E27065" w14:textId="60CDA182">
      <w:pPr>
        <w:numPr>
          <w:ilvl w:val="0"/>
          <w:numId w:val="14"/>
        </w:numPr>
      </w:pPr>
      <w:r w:rsidRPr="00E20151">
        <w:t xml:space="preserve">In writing to the </w:t>
      </w:r>
      <w:r>
        <w:t xml:space="preserve">Focus Centre, 107, High Street, Swanage BH19 2NB </w:t>
      </w:r>
    </w:p>
    <w:p w:rsidRPr="00E20151" w:rsidR="00E20151" w:rsidP="00E20151" w:rsidRDefault="00E20151" w14:paraId="60FEB632" w14:textId="1A856E9B">
      <w:pPr>
        <w:pStyle w:val="NoSpacing"/>
      </w:pPr>
      <w:r w:rsidRPr="00E20151">
        <w:t xml:space="preserve">All feedback will be considered by the appropriate </w:t>
      </w:r>
      <w:r>
        <w:t xml:space="preserve">staff member </w:t>
      </w:r>
      <w:r w:rsidRPr="00E20151">
        <w:t>or trustee and used to inform service development and improvement.</w:t>
      </w:r>
    </w:p>
    <w:p w:rsidRPr="00E20151" w:rsidR="00E20151" w:rsidP="00E20151" w:rsidRDefault="00316DFF" w14:paraId="26A07E66" w14:textId="77777777">
      <w:r>
        <w:pict w14:anchorId="7664C661">
          <v:rect id="_x0000_i1028" style="width:0;height:1.5pt" o:hr="t" o:hrstd="t" o:hralign="center" fillcolor="#a0a0a0" stroked="f"/>
        </w:pict>
      </w:r>
    </w:p>
    <w:p w:rsidRPr="00E20151" w:rsidR="00E20151" w:rsidP="00E20151" w:rsidRDefault="00E20151" w14:paraId="761DC78C" w14:textId="77777777">
      <w:pPr>
        <w:rPr>
          <w:b/>
          <w:bCs/>
        </w:rPr>
      </w:pPr>
      <w:r w:rsidRPr="00E20151">
        <w:rPr>
          <w:b/>
          <w:bCs/>
        </w:rPr>
        <w:t>5. Compliments</w:t>
      </w:r>
    </w:p>
    <w:p w:rsidRPr="00E20151" w:rsidR="00E20151" w:rsidP="00E20151" w:rsidRDefault="00E20151" w14:paraId="6F7D4469" w14:textId="700E017F">
      <w:r w:rsidRPr="00E20151">
        <w:t xml:space="preserve">We are pleased to receive compliments regarding our staff, volunteers, </w:t>
      </w:r>
      <w:r w:rsidR="00195ECD">
        <w:t xml:space="preserve">Member Groups </w:t>
      </w:r>
      <w:r w:rsidRPr="00E20151">
        <w:t>or services.</w:t>
      </w:r>
    </w:p>
    <w:p w:rsidRPr="00E20151" w:rsidR="00E20151" w:rsidP="00E20151" w:rsidRDefault="00E20151" w14:paraId="33B66868" w14:textId="77777777">
      <w:r w:rsidRPr="00E20151">
        <w:t>Compliments may be given verbally or in writing and will be shared with the relevant individuals or teams. Compliments may also be recorded for monitoring, recognition and reporting purposes.</w:t>
      </w:r>
    </w:p>
    <w:p w:rsidRPr="00E20151" w:rsidR="00E20151" w:rsidP="00E20151" w:rsidRDefault="00316DFF" w14:paraId="77D025C9" w14:textId="77777777">
      <w:r>
        <w:pict w14:anchorId="131B72CC">
          <v:rect id="_x0000_i1029" style="width:0;height:1.5pt" o:hr="t" o:hrstd="t" o:hralign="center" fillcolor="#a0a0a0" stroked="f"/>
        </w:pict>
      </w:r>
    </w:p>
    <w:p w:rsidRPr="00E20151" w:rsidR="00E20151" w:rsidP="00E20151" w:rsidRDefault="00E20151" w14:paraId="07467F38" w14:textId="77777777">
      <w:pPr>
        <w:rPr>
          <w:b/>
          <w:bCs/>
        </w:rPr>
      </w:pPr>
      <w:r w:rsidRPr="00E20151">
        <w:rPr>
          <w:b/>
          <w:bCs/>
        </w:rPr>
        <w:t>6. Complaints Procedure</w:t>
      </w:r>
    </w:p>
    <w:p w:rsidRPr="00E20151" w:rsidR="00E20151" w:rsidP="00E20151" w:rsidRDefault="00E20151" w14:paraId="368B29BD" w14:textId="77777777">
      <w:pPr>
        <w:rPr>
          <w:b/>
          <w:bCs/>
        </w:rPr>
      </w:pPr>
      <w:r w:rsidRPr="00E20151">
        <w:rPr>
          <w:b/>
          <w:bCs/>
        </w:rPr>
        <w:t>Stage 1 – Informal Resolution</w:t>
      </w:r>
    </w:p>
    <w:p w:rsidRPr="00E20151" w:rsidR="00E20151" w:rsidP="00E20151" w:rsidRDefault="00E20151" w14:paraId="13CCF973" w14:textId="2A028B0D">
      <w:r w:rsidRPr="00E20151">
        <w:t xml:space="preserve">Where appropriate, concerns should first be raised informally with the member of staff, volunteer or </w:t>
      </w:r>
      <w:r w:rsidR="00195ECD">
        <w:t xml:space="preserve">Trustee </w:t>
      </w:r>
      <w:r w:rsidRPr="00E20151">
        <w:t>involved. Many issues can be resolved quickly through discussion and clarification.</w:t>
      </w:r>
    </w:p>
    <w:p w:rsidRPr="00C07859" w:rsidR="00E20151" w:rsidP="00E20151" w:rsidRDefault="00E20151" w14:paraId="0FF80379" w14:textId="6BD0770C">
      <w:r w:rsidRPr="00E20151">
        <w:t xml:space="preserve">We aim to resolve informal concerns </w:t>
      </w:r>
      <w:r w:rsidR="00C07859">
        <w:t xml:space="preserve">in a timely manner and will try to respond </w:t>
      </w:r>
      <w:r w:rsidRPr="00E20151">
        <w:t>within</w:t>
      </w:r>
      <w:r w:rsidR="00C07859">
        <w:t xml:space="preserve"> </w:t>
      </w:r>
      <w:r w:rsidRPr="00C07859">
        <w:t>5 working days</w:t>
      </w:r>
      <w:r w:rsidR="00C07859">
        <w:t>.</w:t>
      </w:r>
    </w:p>
    <w:p w:rsidRPr="00E20151" w:rsidR="00E20151" w:rsidP="00E20151" w:rsidRDefault="00E20151" w14:paraId="38AA0203" w14:textId="77777777">
      <w:r w:rsidRPr="00E20151">
        <w:t>If the issue is not resolved informally, or if the complainant prefers, a formal complaint may be submitted.</w:t>
      </w:r>
    </w:p>
    <w:p w:rsidRPr="00E20151" w:rsidR="00E20151" w:rsidP="00E20151" w:rsidRDefault="00316DFF" w14:paraId="6D1C0ABF" w14:textId="77777777">
      <w:r>
        <w:pict w14:anchorId="1F0FC3D1">
          <v:rect id="_x0000_i1030" style="width:0;height:1.5pt" o:hr="t" o:hrstd="t" o:hralign="center" fillcolor="#a0a0a0" stroked="f"/>
        </w:pict>
      </w:r>
    </w:p>
    <w:p w:rsidRPr="00E20151" w:rsidR="00E20151" w:rsidP="00E20151" w:rsidRDefault="00E20151" w14:paraId="67D54389" w14:textId="77777777">
      <w:pPr>
        <w:rPr>
          <w:b/>
          <w:bCs/>
        </w:rPr>
      </w:pPr>
      <w:r w:rsidRPr="00E20151">
        <w:rPr>
          <w:b/>
          <w:bCs/>
        </w:rPr>
        <w:t>Stage 2 – Formal Complaint</w:t>
      </w:r>
    </w:p>
    <w:p w:rsidRPr="00E20151" w:rsidR="00E20151" w:rsidP="00E20151" w:rsidRDefault="00E20151" w14:paraId="7B8CCC3D" w14:textId="77777777">
      <w:r w:rsidRPr="00E20151">
        <w:t>Formal complaints should preferably be made in writing and include:</w:t>
      </w:r>
    </w:p>
    <w:p w:rsidRPr="00E20151" w:rsidR="00E20151" w:rsidP="00E20151" w:rsidRDefault="00E20151" w14:paraId="63842875" w14:textId="77777777">
      <w:pPr>
        <w:numPr>
          <w:ilvl w:val="0"/>
          <w:numId w:val="15"/>
        </w:numPr>
      </w:pPr>
      <w:r w:rsidRPr="00E20151">
        <w:t>Name and contact details</w:t>
      </w:r>
    </w:p>
    <w:p w:rsidRPr="00E20151" w:rsidR="00E20151" w:rsidP="00E20151" w:rsidRDefault="00E20151" w14:paraId="60110AB6" w14:textId="77777777">
      <w:pPr>
        <w:numPr>
          <w:ilvl w:val="0"/>
          <w:numId w:val="15"/>
        </w:numPr>
      </w:pPr>
      <w:r w:rsidRPr="00E20151">
        <w:t>Details of the complaint</w:t>
      </w:r>
    </w:p>
    <w:p w:rsidRPr="00E20151" w:rsidR="00E20151" w:rsidP="00E20151" w:rsidRDefault="00E20151" w14:paraId="08D4CBC7" w14:textId="77777777">
      <w:pPr>
        <w:numPr>
          <w:ilvl w:val="0"/>
          <w:numId w:val="15"/>
        </w:numPr>
      </w:pPr>
      <w:r w:rsidRPr="00E20151">
        <w:t>Relevant dates, times and locations</w:t>
      </w:r>
    </w:p>
    <w:p w:rsidRPr="00E20151" w:rsidR="00E20151" w:rsidP="00E20151" w:rsidRDefault="00E20151" w14:paraId="669A34BB" w14:textId="77777777">
      <w:pPr>
        <w:numPr>
          <w:ilvl w:val="0"/>
          <w:numId w:val="15"/>
        </w:numPr>
      </w:pPr>
      <w:r w:rsidRPr="00E20151">
        <w:t>Names of individuals involved, where known</w:t>
      </w:r>
    </w:p>
    <w:p w:rsidRPr="00E20151" w:rsidR="00E20151" w:rsidP="00E20151" w:rsidRDefault="00E20151" w14:paraId="44E5E6EA" w14:textId="77777777">
      <w:pPr>
        <w:numPr>
          <w:ilvl w:val="0"/>
          <w:numId w:val="15"/>
        </w:numPr>
      </w:pPr>
      <w:r w:rsidRPr="00E20151">
        <w:t>Any supporting information</w:t>
      </w:r>
    </w:p>
    <w:p w:rsidRPr="00E20151" w:rsidR="00E20151" w:rsidP="00E20151" w:rsidRDefault="00E20151" w14:paraId="42D877F3" w14:textId="77777777">
      <w:pPr>
        <w:numPr>
          <w:ilvl w:val="0"/>
          <w:numId w:val="15"/>
        </w:numPr>
      </w:pPr>
      <w:r w:rsidRPr="00E20151">
        <w:t>The outcome being sought</w:t>
      </w:r>
    </w:p>
    <w:p w:rsidRPr="00E20151" w:rsidR="00E20151" w:rsidP="00E20151" w:rsidRDefault="00E20151" w14:paraId="057E700F" w14:textId="77777777">
      <w:r w:rsidRPr="00E20151">
        <w:t>Complaints should be addressed to:</w:t>
      </w:r>
    </w:p>
    <w:p w:rsidR="00E20151" w:rsidRDefault="00E20151" w14:paraId="0A07E3A5" w14:textId="505C9A0D">
      <w:r w:rsidRPr="1C0EB6BC" w:rsidR="00E20151">
        <w:rPr>
          <w:b w:val="1"/>
          <w:bCs w:val="1"/>
        </w:rPr>
        <w:t>The Chief Executive Officer</w:t>
      </w:r>
      <w:r>
        <w:br/>
      </w:r>
      <w:r w:rsidR="00E20151">
        <w:rPr/>
        <w:t>Swanage and Purbeck Development Trust</w:t>
      </w:r>
      <w:r>
        <w:br/>
      </w:r>
      <w:r w:rsidR="000F55C3">
        <w:rPr/>
        <w:t xml:space="preserve">107, High </w:t>
      </w:r>
      <w:r w:rsidR="000F55C3">
        <w:rPr/>
        <w:t>Street, Swanage</w:t>
      </w:r>
    </w:p>
    <w:p w:rsidR="000F55C3" w:rsidRDefault="000F55C3" w14:paraId="560BE39A" w14:textId="37B1006A">
      <w:r w:rsidR="000F55C3">
        <w:rPr/>
        <w:t xml:space="preserve">BH19 2NB  </w:t>
      </w:r>
      <w:r>
        <w:br/>
      </w:r>
      <w:hyperlink r:id="R18345f660de840b5">
        <w:r w:rsidRPr="1C0EB6BC" w:rsidR="7BC2ACFE">
          <w:rPr>
            <w:rStyle w:val="Hyperlink"/>
          </w:rPr>
          <w:t>ali.tuckey@sandpdt.org.uk</w:t>
        </w:r>
      </w:hyperlink>
      <w:r w:rsidR="7BC2ACFE">
        <w:rPr/>
        <w:t xml:space="preserve"> </w:t>
      </w:r>
    </w:p>
    <w:p w:rsidRPr="00E20151" w:rsidR="00E20151" w:rsidP="00E20151" w:rsidRDefault="00E20151" w14:paraId="62185D67" w14:textId="77777777">
      <w:r w:rsidRPr="00E20151">
        <w:t>If assistance is required to make a complaint, reasonable support will be provided.</w:t>
      </w:r>
    </w:p>
    <w:p w:rsidRPr="00E20151" w:rsidR="00E20151" w:rsidP="00E20151" w:rsidRDefault="00E20151" w14:paraId="5BC42E6E" w14:textId="77777777">
      <w:pPr>
        <w:rPr>
          <w:b/>
          <w:bCs/>
        </w:rPr>
      </w:pPr>
      <w:r w:rsidRPr="1C0EB6BC" w:rsidR="00E20151">
        <w:rPr>
          <w:b w:val="1"/>
          <w:bCs w:val="1"/>
        </w:rPr>
        <w:t>Acknowledgement</w:t>
      </w:r>
    </w:p>
    <w:p w:rsidRPr="00E20151" w:rsidR="00E20151" w:rsidP="1C0EB6BC" w:rsidRDefault="00E20151" w14:paraId="1C5EEFCA" w14:textId="3BC24E5B">
      <w:pPr>
        <w:spacing w:before="0" w:beforeAutospacing="off" w:after="0" w:afterAutospacing="off"/>
      </w:pPr>
      <w:r w:rsidRPr="1C0EB6BC" w:rsidR="28762D02">
        <w:rPr>
          <w:rFonts w:ascii="Aptos" w:hAnsi="Aptos" w:eastAsia="Aptos" w:cs="Aptos"/>
          <w:noProof w:val="0"/>
          <w:sz w:val="24"/>
          <w:szCs w:val="24"/>
          <w:lang w:val="en-GB"/>
        </w:rPr>
        <w:t xml:space="preserve">We aim to deal with concerns and complaints </w:t>
      </w:r>
      <w:r w:rsidRPr="1C0EB6BC" w:rsidR="28762D02">
        <w:rPr>
          <w:rFonts w:ascii="Aptos" w:hAnsi="Aptos" w:eastAsia="Aptos" w:cs="Aptos"/>
          <w:noProof w:val="0"/>
          <w:sz w:val="24"/>
          <w:szCs w:val="24"/>
          <w:lang w:val="en-GB"/>
        </w:rPr>
        <w:t>in a timely manner</w:t>
      </w:r>
      <w:r w:rsidRPr="1C0EB6BC" w:rsidR="28762D02">
        <w:rPr>
          <w:rFonts w:ascii="Aptos" w:hAnsi="Aptos" w:eastAsia="Aptos" w:cs="Aptos"/>
          <w:noProof w:val="0"/>
          <w:sz w:val="24"/>
          <w:szCs w:val="24"/>
          <w:lang w:val="en-GB"/>
        </w:rPr>
        <w:t xml:space="preserve"> and will </w:t>
      </w:r>
      <w:r w:rsidRPr="1C0EB6BC" w:rsidR="28762D02">
        <w:rPr>
          <w:rFonts w:ascii="Aptos" w:hAnsi="Aptos" w:eastAsia="Aptos" w:cs="Aptos"/>
          <w:noProof w:val="0"/>
          <w:sz w:val="24"/>
          <w:szCs w:val="24"/>
          <w:lang w:val="en-GB"/>
        </w:rPr>
        <w:t>generally try</w:t>
      </w:r>
      <w:r w:rsidRPr="1C0EB6BC" w:rsidR="28762D02">
        <w:rPr>
          <w:rFonts w:ascii="Aptos" w:hAnsi="Aptos" w:eastAsia="Aptos" w:cs="Aptos"/>
          <w:noProof w:val="0"/>
          <w:sz w:val="24"/>
          <w:szCs w:val="24"/>
          <w:lang w:val="en-GB"/>
        </w:rPr>
        <w:t xml:space="preserve"> to </w:t>
      </w:r>
      <w:r w:rsidRPr="1C0EB6BC" w:rsidR="28762D02">
        <w:rPr>
          <w:rFonts w:ascii="Aptos" w:hAnsi="Aptos" w:eastAsia="Aptos" w:cs="Aptos"/>
          <w:noProof w:val="0"/>
          <w:sz w:val="24"/>
          <w:szCs w:val="24"/>
          <w:lang w:val="en-GB"/>
        </w:rPr>
        <w:t>observe</w:t>
      </w:r>
      <w:r w:rsidRPr="1C0EB6BC" w:rsidR="28762D02">
        <w:rPr>
          <w:rFonts w:ascii="Aptos" w:hAnsi="Aptos" w:eastAsia="Aptos" w:cs="Aptos"/>
          <w:noProof w:val="0"/>
          <w:sz w:val="24"/>
          <w:szCs w:val="24"/>
          <w:lang w:val="en-GB"/>
        </w:rPr>
        <w:t xml:space="preserve"> the following time scales:</w:t>
      </w:r>
    </w:p>
    <w:p w:rsidRPr="00E20151" w:rsidR="00E20151" w:rsidP="1C0EB6BC" w:rsidRDefault="00E20151" w14:paraId="34803A37" w14:textId="0AEC4F7A">
      <w:pPr>
        <w:spacing w:before="0" w:beforeAutospacing="off" w:after="0" w:afterAutospacing="off"/>
        <w:rPr>
          <w:rFonts w:ascii="Aptos" w:hAnsi="Aptos" w:eastAsia="Aptos" w:cs="Aptos"/>
          <w:noProof w:val="0"/>
          <w:sz w:val="24"/>
          <w:szCs w:val="24"/>
          <w:lang w:val="en-GB"/>
        </w:rPr>
      </w:pPr>
    </w:p>
    <w:p w:rsidRPr="00E20151" w:rsidR="00E20151" w:rsidP="00E20151" w:rsidRDefault="00E20151" w14:paraId="10360F06" w14:textId="73ED5B36">
      <w:r w:rsidR="00E20151">
        <w:rPr/>
        <w:t>Formal complaints will be acknowledged within:</w:t>
      </w:r>
    </w:p>
    <w:p w:rsidRPr="00E20151" w:rsidR="00E20151" w:rsidP="00E20151" w:rsidRDefault="00E20151" w14:paraId="04EB2396" w14:textId="7C5E5109">
      <w:r w:rsidRPr="1C0EB6BC" w:rsidR="70219291">
        <w:rPr>
          <w:b w:val="1"/>
          <w:bCs w:val="1"/>
        </w:rPr>
        <w:t>5</w:t>
      </w:r>
      <w:r w:rsidRPr="1C0EB6BC" w:rsidR="00E20151">
        <w:rPr>
          <w:b w:val="1"/>
          <w:bCs w:val="1"/>
        </w:rPr>
        <w:t xml:space="preserve"> working days</w:t>
      </w:r>
    </w:p>
    <w:p w:rsidRPr="00E20151" w:rsidR="00E20151" w:rsidP="00E20151" w:rsidRDefault="00E20151" w14:paraId="4BC0F321" w14:textId="77777777">
      <w:pPr>
        <w:rPr>
          <w:b/>
          <w:bCs/>
        </w:rPr>
      </w:pPr>
      <w:r w:rsidRPr="00E20151">
        <w:rPr>
          <w:b/>
          <w:bCs/>
        </w:rPr>
        <w:t>Investigation</w:t>
      </w:r>
    </w:p>
    <w:p w:rsidRPr="00E20151" w:rsidR="00E20151" w:rsidP="00E20151" w:rsidRDefault="00E20151" w14:paraId="443C1753" w14:textId="18555394">
      <w:r w:rsidRPr="00E20151">
        <w:t xml:space="preserve">The complaint will be investigated impartially by </w:t>
      </w:r>
      <w:r w:rsidR="00195ECD">
        <w:t>the CEO, if</w:t>
      </w:r>
      <w:r w:rsidRPr="00E20151">
        <w:t xml:space="preserve"> not directly involved in the matter</w:t>
      </w:r>
      <w:r w:rsidR="00195ECD">
        <w:t xml:space="preserve"> or by the Chair if so.</w:t>
      </w:r>
    </w:p>
    <w:p w:rsidRPr="00E20151" w:rsidR="00E20151" w:rsidP="00E20151" w:rsidRDefault="00E20151" w14:paraId="505798ED" w14:textId="77777777">
      <w:r w:rsidRPr="00E20151">
        <w:t>The investigation may include:</w:t>
      </w:r>
    </w:p>
    <w:p w:rsidRPr="00E20151" w:rsidR="00E20151" w:rsidP="00E20151" w:rsidRDefault="00E20151" w14:paraId="4B92AAC4" w14:textId="77777777">
      <w:pPr>
        <w:numPr>
          <w:ilvl w:val="0"/>
          <w:numId w:val="16"/>
        </w:numPr>
      </w:pPr>
      <w:r w:rsidRPr="00E20151">
        <w:t>Reviewing records and documentation</w:t>
      </w:r>
    </w:p>
    <w:p w:rsidRPr="00E20151" w:rsidR="00E20151" w:rsidP="00E20151" w:rsidRDefault="00E20151" w14:paraId="54AE05E8" w14:textId="77777777">
      <w:pPr>
        <w:numPr>
          <w:ilvl w:val="0"/>
          <w:numId w:val="16"/>
        </w:numPr>
      </w:pPr>
      <w:r w:rsidRPr="00E20151">
        <w:t>Meeting or corresponding with the complainant</w:t>
      </w:r>
    </w:p>
    <w:p w:rsidRPr="00E20151" w:rsidR="00E20151" w:rsidP="00E20151" w:rsidRDefault="00E20151" w14:paraId="332573EB" w14:textId="77777777">
      <w:pPr>
        <w:numPr>
          <w:ilvl w:val="0"/>
          <w:numId w:val="16"/>
        </w:numPr>
      </w:pPr>
      <w:r w:rsidRPr="00E20151">
        <w:t>Speaking with staff, volunteers or witnesses</w:t>
      </w:r>
    </w:p>
    <w:p w:rsidRPr="00E20151" w:rsidR="00E20151" w:rsidP="00E20151" w:rsidRDefault="00E20151" w14:paraId="3EDCC1A8" w14:textId="77777777">
      <w:pPr>
        <w:numPr>
          <w:ilvl w:val="0"/>
          <w:numId w:val="16"/>
        </w:numPr>
      </w:pPr>
      <w:r w:rsidRPr="00E20151">
        <w:t>Reviewing policies and procedures</w:t>
      </w:r>
    </w:p>
    <w:p w:rsidRPr="00E20151" w:rsidR="00E20151" w:rsidP="00E20151" w:rsidRDefault="00E20151" w14:paraId="35FE2838" w14:textId="77777777">
      <w:pPr>
        <w:rPr>
          <w:b/>
          <w:bCs/>
        </w:rPr>
      </w:pPr>
      <w:r w:rsidRPr="00E20151">
        <w:rPr>
          <w:b/>
          <w:bCs/>
        </w:rPr>
        <w:t>Outcome</w:t>
      </w:r>
    </w:p>
    <w:p w:rsidRPr="00E20151" w:rsidR="00E20151" w:rsidP="00E20151" w:rsidRDefault="00E20151" w14:paraId="7259AC2E" w14:textId="77777777">
      <w:r w:rsidRPr="00E20151">
        <w:t>A written response will normally be provided within:</w:t>
      </w:r>
    </w:p>
    <w:p w:rsidRPr="00E20151" w:rsidR="00E20151" w:rsidP="00E20151" w:rsidRDefault="00E20151" w14:paraId="752F579F" w14:textId="77777777">
      <w:r w:rsidRPr="00E20151">
        <w:rPr>
          <w:b/>
          <w:bCs/>
        </w:rPr>
        <w:t>20 working days</w:t>
      </w:r>
    </w:p>
    <w:p w:rsidRPr="00E20151" w:rsidR="00E20151" w:rsidP="00E20151" w:rsidRDefault="00E20151" w14:paraId="344152CB" w14:textId="77777777">
      <w:r w:rsidRPr="00E20151">
        <w:t>Where additional time is needed, the complainant will be informed and updated on progress.</w:t>
      </w:r>
    </w:p>
    <w:p w:rsidRPr="00E20151" w:rsidR="00E20151" w:rsidP="00E20151" w:rsidRDefault="00E20151" w14:paraId="4911FC1B" w14:textId="77777777">
      <w:r w:rsidRPr="00E20151">
        <w:t>Outcomes may include:</w:t>
      </w:r>
    </w:p>
    <w:p w:rsidRPr="00E20151" w:rsidR="00E20151" w:rsidP="00E20151" w:rsidRDefault="00E20151" w14:paraId="520160CA" w14:textId="77777777">
      <w:pPr>
        <w:numPr>
          <w:ilvl w:val="0"/>
          <w:numId w:val="17"/>
        </w:numPr>
      </w:pPr>
      <w:r w:rsidRPr="00E20151">
        <w:t>An explanation or clarification</w:t>
      </w:r>
    </w:p>
    <w:p w:rsidRPr="00E20151" w:rsidR="00E20151" w:rsidP="00E20151" w:rsidRDefault="00E20151" w14:paraId="19EAFC14" w14:textId="77777777">
      <w:pPr>
        <w:numPr>
          <w:ilvl w:val="0"/>
          <w:numId w:val="17"/>
        </w:numPr>
      </w:pPr>
      <w:r w:rsidRPr="00E20151">
        <w:t>An apology where appropriate</w:t>
      </w:r>
    </w:p>
    <w:p w:rsidRPr="00E20151" w:rsidR="00E20151" w:rsidP="00E20151" w:rsidRDefault="00E20151" w14:paraId="66D544CF" w14:textId="77777777">
      <w:pPr>
        <w:numPr>
          <w:ilvl w:val="0"/>
          <w:numId w:val="17"/>
        </w:numPr>
      </w:pPr>
      <w:r w:rsidRPr="00E20151">
        <w:t>Action to resolve the issue</w:t>
      </w:r>
    </w:p>
    <w:p w:rsidRPr="00E20151" w:rsidR="00E20151" w:rsidP="00E20151" w:rsidRDefault="00E20151" w14:paraId="1EBDA639" w14:textId="77777777">
      <w:pPr>
        <w:numPr>
          <w:ilvl w:val="0"/>
          <w:numId w:val="17"/>
        </w:numPr>
      </w:pPr>
      <w:r w:rsidRPr="00E20151">
        <w:t>Changes to procedures or practice</w:t>
      </w:r>
    </w:p>
    <w:p w:rsidRPr="00E20151" w:rsidR="00E20151" w:rsidP="00E20151" w:rsidRDefault="00E20151" w14:paraId="6C9E9732" w14:textId="77777777">
      <w:pPr>
        <w:numPr>
          <w:ilvl w:val="0"/>
          <w:numId w:val="17"/>
        </w:numPr>
      </w:pPr>
      <w:r w:rsidRPr="00E20151">
        <w:t>Additional staff or volunteer training</w:t>
      </w:r>
    </w:p>
    <w:p w:rsidRPr="00E20151" w:rsidR="00E20151" w:rsidP="00E20151" w:rsidRDefault="00E20151" w14:paraId="1B1B45BD" w14:textId="77777777">
      <w:pPr>
        <w:numPr>
          <w:ilvl w:val="0"/>
          <w:numId w:val="17"/>
        </w:numPr>
      </w:pPr>
      <w:r w:rsidRPr="00E20151">
        <w:t>Referral to another procedure or external body where appropriate</w:t>
      </w:r>
    </w:p>
    <w:p w:rsidRPr="00E20151" w:rsidR="00E20151" w:rsidP="00E20151" w:rsidRDefault="00316DFF" w14:paraId="004F1EC8" w14:textId="77777777">
      <w:r>
        <w:pict w14:anchorId="3AD7FC3F">
          <v:rect id="_x0000_i1031" style="width:0;height:1.5pt" o:hr="t" o:hrstd="t" o:hralign="center" fillcolor="#a0a0a0" stroked="f"/>
        </w:pict>
      </w:r>
    </w:p>
    <w:p w:rsidRPr="00E20151" w:rsidR="00E20151" w:rsidP="00E20151" w:rsidRDefault="00E20151" w14:paraId="765C9E31" w14:textId="77777777">
      <w:pPr>
        <w:rPr>
          <w:b/>
          <w:bCs/>
        </w:rPr>
      </w:pPr>
      <w:r w:rsidRPr="00E20151">
        <w:rPr>
          <w:b/>
          <w:bCs/>
        </w:rPr>
        <w:t>Stage 3 – Review / Appeal</w:t>
      </w:r>
    </w:p>
    <w:p w:rsidRPr="00E20151" w:rsidR="00E20151" w:rsidP="00E20151" w:rsidRDefault="00E20151" w14:paraId="5A2DBF34" w14:textId="77777777">
      <w:r w:rsidRPr="00E20151">
        <w:t>If the complainant remains dissatisfied, they may request a review within:</w:t>
      </w:r>
    </w:p>
    <w:p w:rsidRPr="00E20151" w:rsidR="00E20151" w:rsidP="00E20151" w:rsidRDefault="00E20151" w14:paraId="280D0A6E" w14:textId="77777777">
      <w:r w:rsidRPr="00E20151">
        <w:rPr>
          <w:b/>
          <w:bCs/>
        </w:rPr>
        <w:t>10 working days</w:t>
      </w:r>
      <w:r w:rsidRPr="00E20151">
        <w:t xml:space="preserve"> of receiving the outcome.</w:t>
      </w:r>
    </w:p>
    <w:p w:rsidRPr="00E20151" w:rsidR="00E20151" w:rsidP="00E20151" w:rsidRDefault="00E20151" w14:paraId="1755DDF4" w14:textId="43EC69E9">
      <w:r w:rsidRPr="00E20151">
        <w:t>The review will normally be conducted by a senior trustee</w:t>
      </w:r>
      <w:r w:rsidR="00195ECD">
        <w:t xml:space="preserve"> </w:t>
      </w:r>
      <w:r w:rsidRPr="00E20151">
        <w:t>not previously involved in the complaint.</w:t>
      </w:r>
    </w:p>
    <w:p w:rsidRPr="00E20151" w:rsidR="00E20151" w:rsidP="00E20151" w:rsidRDefault="00E20151" w14:paraId="543091C3" w14:textId="77777777">
      <w:r w:rsidRPr="00E20151">
        <w:t>A final written response will usually be issued within:</w:t>
      </w:r>
    </w:p>
    <w:p w:rsidRPr="00E20151" w:rsidR="00E20151" w:rsidP="00E20151" w:rsidRDefault="00E20151" w14:paraId="6654C18D" w14:textId="77777777">
      <w:r w:rsidRPr="00E20151">
        <w:rPr>
          <w:b/>
          <w:bCs/>
        </w:rPr>
        <w:t>20 working days</w:t>
      </w:r>
    </w:p>
    <w:p w:rsidRPr="00E20151" w:rsidR="00E20151" w:rsidP="00E20151" w:rsidRDefault="00E20151" w14:paraId="5C9224A6" w14:textId="77777777">
      <w:r w:rsidRPr="00E20151">
        <w:t>The decision at this stage will be considered final.</w:t>
      </w:r>
    </w:p>
    <w:p w:rsidRPr="00E20151" w:rsidR="00E20151" w:rsidP="00E20151" w:rsidRDefault="00316DFF" w14:paraId="6D94D9C1" w14:textId="77777777">
      <w:r>
        <w:pict w14:anchorId="0AF4D621">
          <v:rect id="_x0000_i1032" style="width:0;height:1.5pt" o:hr="t" o:hrstd="t" o:hralign="center" fillcolor="#a0a0a0" stroked="f"/>
        </w:pict>
      </w:r>
    </w:p>
    <w:p w:rsidRPr="00E20151" w:rsidR="00E20151" w:rsidP="00E20151" w:rsidRDefault="00E20151" w14:paraId="0272BF12" w14:textId="77777777">
      <w:pPr>
        <w:rPr>
          <w:b/>
          <w:bCs/>
        </w:rPr>
      </w:pPr>
      <w:r w:rsidRPr="00E20151">
        <w:rPr>
          <w:b/>
          <w:bCs/>
        </w:rPr>
        <w:t>7. Confidentiality and Data Protection</w:t>
      </w:r>
    </w:p>
    <w:p w:rsidRPr="00E20151" w:rsidR="00E20151" w:rsidP="00E20151" w:rsidRDefault="00E20151" w14:paraId="0718D60E" w14:textId="77777777">
      <w:r w:rsidRPr="00E20151">
        <w:t>Complaints will be handled confidentially and sensitively. Information will only be shared with those who need it to investigate and resolve the issue.</w:t>
      </w:r>
    </w:p>
    <w:p w:rsidRPr="00E20151" w:rsidR="00E20151" w:rsidP="00E20151" w:rsidRDefault="00E20151" w14:paraId="5ED899A0" w14:textId="77777777">
      <w:r w:rsidRPr="00E20151">
        <w:t>All records will be managed in accordance with applicable data protection legislation and the Trust’s Data Protection Policy.</w:t>
      </w:r>
    </w:p>
    <w:p w:rsidRPr="00E20151" w:rsidR="00E20151" w:rsidP="00E20151" w:rsidRDefault="00316DFF" w14:paraId="368A64FC" w14:textId="77777777">
      <w:r>
        <w:pict w14:anchorId="6DC77046">
          <v:rect id="_x0000_i1033" style="width:0;height:1.5pt" o:hr="t" o:hrstd="t" o:hralign="center" fillcolor="#a0a0a0" stroked="f"/>
        </w:pict>
      </w:r>
    </w:p>
    <w:p w:rsidRPr="00E20151" w:rsidR="00E20151" w:rsidP="00E20151" w:rsidRDefault="00E20151" w14:paraId="7650E83E" w14:textId="77777777">
      <w:pPr>
        <w:rPr>
          <w:b/>
          <w:bCs/>
        </w:rPr>
      </w:pPr>
      <w:r w:rsidRPr="00E20151">
        <w:rPr>
          <w:b/>
          <w:bCs/>
        </w:rPr>
        <w:t>8. Anonymous Complaints</w:t>
      </w:r>
    </w:p>
    <w:p w:rsidRPr="00E20151" w:rsidR="00E20151" w:rsidP="00E20151" w:rsidRDefault="00E20151" w14:paraId="18EA846B" w14:textId="77777777">
      <w:r w:rsidRPr="00E20151">
        <w:t>Anonymous complaints will be considered where sufficient information is available to enable an investigation. However, the ability to investigate thoroughly may be limited.</w:t>
      </w:r>
    </w:p>
    <w:p w:rsidRPr="00E20151" w:rsidR="00E20151" w:rsidP="00E20151" w:rsidRDefault="00316DFF" w14:paraId="77E6B3F1" w14:textId="77777777">
      <w:r>
        <w:pict w14:anchorId="172B27CA">
          <v:rect id="_x0000_i1034" style="width:0;height:1.5pt" o:hr="t" o:hrstd="t" o:hralign="center" fillcolor="#a0a0a0" stroked="f"/>
        </w:pict>
      </w:r>
    </w:p>
    <w:p w:rsidRPr="00E20151" w:rsidR="00E20151" w:rsidP="00E20151" w:rsidRDefault="00E20151" w14:paraId="689211CB" w14:textId="77777777">
      <w:pPr>
        <w:rPr>
          <w:b/>
          <w:bCs/>
        </w:rPr>
      </w:pPr>
      <w:r w:rsidRPr="00E20151">
        <w:rPr>
          <w:b/>
          <w:bCs/>
        </w:rPr>
        <w:t>9. Unreasonable or Persistent Complaints</w:t>
      </w:r>
    </w:p>
    <w:p w:rsidRPr="00E20151" w:rsidR="00E20151" w:rsidP="00E20151" w:rsidRDefault="00E20151" w14:paraId="46C192A8" w14:textId="77777777">
      <w:r w:rsidRPr="00E20151">
        <w:t>The Trust reserves the right to manage complaints that are abusive, discriminatory, threatening, repetitive or unreasonable. Any action taken will be proportionate, fair and appropriately recorded.</w:t>
      </w:r>
    </w:p>
    <w:p w:rsidRPr="00E20151" w:rsidR="00E20151" w:rsidP="00E20151" w:rsidRDefault="00316DFF" w14:paraId="0B23FED1" w14:textId="77777777">
      <w:r>
        <w:pict w14:anchorId="6DA23BAF">
          <v:rect id="_x0000_i1035" style="width:0;height:1.5pt" o:hr="t" o:hrstd="t" o:hralign="center" fillcolor="#a0a0a0" stroked="f"/>
        </w:pict>
      </w:r>
    </w:p>
    <w:p w:rsidRPr="00E20151" w:rsidR="00E20151" w:rsidP="00E20151" w:rsidRDefault="00E20151" w14:paraId="7EF34BD9" w14:textId="77777777">
      <w:pPr>
        <w:rPr>
          <w:b/>
          <w:bCs/>
        </w:rPr>
      </w:pPr>
      <w:r w:rsidRPr="00E20151">
        <w:rPr>
          <w:b/>
          <w:bCs/>
        </w:rPr>
        <w:t>10. Safeguarding Concerns</w:t>
      </w:r>
    </w:p>
    <w:p w:rsidRPr="00E20151" w:rsidR="00E20151" w:rsidP="00E20151" w:rsidRDefault="00E20151" w14:paraId="56B1BF50" w14:textId="77777777">
      <w:r w:rsidRPr="00E20151">
        <w:t>Any complaint involving the safety or welfare of a child, young person or vulnerable adult will be dealt with under the Trust’s Safeguarding Policy and may be referred to relevant external agencies.</w:t>
      </w:r>
    </w:p>
    <w:p w:rsidRPr="00E20151" w:rsidR="00E20151" w:rsidP="00E20151" w:rsidRDefault="00316DFF" w14:paraId="7C054716" w14:textId="77777777">
      <w:r>
        <w:pict w14:anchorId="03D89779">
          <v:rect id="_x0000_i1036" style="width:0;height:1.5pt" o:hr="t" o:hrstd="t" o:hralign="center" fillcolor="#a0a0a0" stroked="f"/>
        </w:pict>
      </w:r>
    </w:p>
    <w:p w:rsidRPr="00E20151" w:rsidR="00E20151" w:rsidP="00E20151" w:rsidRDefault="00E20151" w14:paraId="71850DD3" w14:textId="77777777">
      <w:pPr>
        <w:rPr>
          <w:b/>
          <w:bCs/>
        </w:rPr>
      </w:pPr>
      <w:r w:rsidRPr="00E20151">
        <w:rPr>
          <w:b/>
          <w:bCs/>
        </w:rPr>
        <w:t>11. Monitoring and Learning</w:t>
      </w:r>
    </w:p>
    <w:p w:rsidRPr="00E20151" w:rsidR="00E20151" w:rsidP="00E20151" w:rsidRDefault="00E20151" w14:paraId="18705B27" w14:textId="77777777">
      <w:r w:rsidRPr="00E20151">
        <w:t>Swanage and Purbeck Development Trust will:</w:t>
      </w:r>
    </w:p>
    <w:p w:rsidRPr="00E20151" w:rsidR="00E20151" w:rsidP="00E20151" w:rsidRDefault="00E20151" w14:paraId="2965B89E" w14:textId="77777777">
      <w:pPr>
        <w:numPr>
          <w:ilvl w:val="0"/>
          <w:numId w:val="18"/>
        </w:numPr>
      </w:pPr>
      <w:r w:rsidRPr="00E20151">
        <w:t>Maintain records of comments, compliments and complaints</w:t>
      </w:r>
    </w:p>
    <w:p w:rsidRPr="00E20151" w:rsidR="00E20151" w:rsidP="00E20151" w:rsidRDefault="00E20151" w14:paraId="3E6849E2" w14:textId="77777777">
      <w:pPr>
        <w:numPr>
          <w:ilvl w:val="0"/>
          <w:numId w:val="18"/>
        </w:numPr>
      </w:pPr>
      <w:r w:rsidRPr="00E20151">
        <w:t>Monitor trends and recurring themes</w:t>
      </w:r>
    </w:p>
    <w:p w:rsidRPr="00E20151" w:rsidR="00E20151" w:rsidP="00E20151" w:rsidRDefault="00E20151" w14:paraId="41E73DB1" w14:textId="77777777">
      <w:pPr>
        <w:numPr>
          <w:ilvl w:val="0"/>
          <w:numId w:val="18"/>
        </w:numPr>
      </w:pPr>
      <w:r w:rsidRPr="00E20151">
        <w:t>Use feedback to improve services and governance</w:t>
      </w:r>
    </w:p>
    <w:p w:rsidRPr="00E20151" w:rsidR="00E20151" w:rsidP="00E20151" w:rsidRDefault="00E20151" w14:paraId="5F3679EE" w14:textId="77777777">
      <w:pPr>
        <w:numPr>
          <w:ilvl w:val="0"/>
          <w:numId w:val="18"/>
        </w:numPr>
      </w:pPr>
      <w:r w:rsidRPr="00E20151">
        <w:t>Report significant issues to trustees where appropriate</w:t>
      </w:r>
    </w:p>
    <w:p w:rsidRPr="00E20151" w:rsidR="00E20151" w:rsidP="00E20151" w:rsidRDefault="00316DFF" w14:paraId="47F07601" w14:textId="77777777">
      <w:r>
        <w:pict w14:anchorId="2737A9D7">
          <v:rect id="_x0000_i1037" style="width:0;height:1.5pt" o:hr="t" o:hrstd="t" o:hralign="center" fillcolor="#a0a0a0" stroked="f"/>
        </w:pict>
      </w:r>
    </w:p>
    <w:p w:rsidRPr="00E20151" w:rsidR="00E20151" w:rsidP="00E20151" w:rsidRDefault="00E20151" w14:paraId="6EEBD655" w14:textId="77777777">
      <w:pPr>
        <w:rPr>
          <w:b/>
          <w:bCs/>
        </w:rPr>
      </w:pPr>
      <w:r w:rsidRPr="00E20151">
        <w:rPr>
          <w:b/>
          <w:bCs/>
        </w:rPr>
        <w:t>12. Accessibility</w:t>
      </w:r>
    </w:p>
    <w:p w:rsidRPr="00E20151" w:rsidR="00E20151" w:rsidP="00E20151" w:rsidRDefault="00E20151" w14:paraId="688A7024" w14:textId="77777777">
      <w:r w:rsidRPr="00E20151">
        <w:t>This procedure will be made available in accessible formats upon request, including:</w:t>
      </w:r>
    </w:p>
    <w:p w:rsidRPr="00E20151" w:rsidR="00E20151" w:rsidP="00E20151" w:rsidRDefault="00E20151" w14:paraId="21FCF942" w14:textId="77777777">
      <w:pPr>
        <w:numPr>
          <w:ilvl w:val="0"/>
          <w:numId w:val="19"/>
        </w:numPr>
      </w:pPr>
      <w:r w:rsidRPr="00E20151">
        <w:t>Large print</w:t>
      </w:r>
    </w:p>
    <w:p w:rsidRPr="00E20151" w:rsidR="00E20151" w:rsidP="00E20151" w:rsidRDefault="00E20151" w14:paraId="00F32D33" w14:textId="77777777">
      <w:pPr>
        <w:numPr>
          <w:ilvl w:val="0"/>
          <w:numId w:val="19"/>
        </w:numPr>
      </w:pPr>
      <w:r w:rsidRPr="00E20151">
        <w:t>Easy Read</w:t>
      </w:r>
    </w:p>
    <w:p w:rsidRPr="00E20151" w:rsidR="00E20151" w:rsidP="00E20151" w:rsidRDefault="00E20151" w14:paraId="0C19B74D" w14:textId="77777777">
      <w:pPr>
        <w:numPr>
          <w:ilvl w:val="0"/>
          <w:numId w:val="19"/>
        </w:numPr>
      </w:pPr>
      <w:r w:rsidRPr="00E20151">
        <w:t>Alternative languages</w:t>
      </w:r>
    </w:p>
    <w:p w:rsidRPr="00E20151" w:rsidR="00E20151" w:rsidP="00E20151" w:rsidRDefault="00E20151" w14:paraId="5199BA2C" w14:textId="77777777">
      <w:pPr>
        <w:numPr>
          <w:ilvl w:val="0"/>
          <w:numId w:val="19"/>
        </w:numPr>
      </w:pPr>
      <w:r w:rsidRPr="00E20151">
        <w:t>Digital and audio formats</w:t>
      </w:r>
    </w:p>
    <w:p w:rsidRPr="00E20151" w:rsidR="00E20151" w:rsidP="00E20151" w:rsidRDefault="00E20151" w14:paraId="11880DFB" w14:textId="77777777">
      <w:r w:rsidRPr="00E20151">
        <w:t>Support will be provided to individuals who need assistance in making a complaint.</w:t>
      </w:r>
    </w:p>
    <w:p w:rsidRPr="00E20151" w:rsidR="00E20151" w:rsidP="00E20151" w:rsidRDefault="00316DFF" w14:paraId="2B8D05D7" w14:textId="77777777">
      <w:r>
        <w:pict w14:anchorId="1D7B6F61">
          <v:rect id="_x0000_i1038" style="width:0;height:1.5pt" o:hr="t" o:hrstd="t" o:hralign="center" fillcolor="#a0a0a0" stroked="f"/>
        </w:pict>
      </w:r>
    </w:p>
    <w:p w:rsidRPr="00E20151" w:rsidR="00E20151" w:rsidP="00E20151" w:rsidRDefault="00E20151" w14:paraId="5C25D0A9" w14:textId="77777777">
      <w:pPr>
        <w:rPr>
          <w:b/>
          <w:bCs/>
        </w:rPr>
      </w:pPr>
      <w:r w:rsidRPr="00E20151">
        <w:rPr>
          <w:b/>
          <w:bCs/>
        </w:rPr>
        <w:t>13. Review of Procedure</w:t>
      </w:r>
    </w:p>
    <w:p w:rsidRPr="00E20151" w:rsidR="00E20151" w:rsidP="00E20151" w:rsidRDefault="00E20151" w14:paraId="31C2CF25" w14:textId="77777777">
      <w:r w:rsidRPr="00E20151">
        <w:t>This procedure will be reviewed every:</w:t>
      </w:r>
    </w:p>
    <w:p w:rsidRPr="00E20151" w:rsidR="00E20151" w:rsidP="00E20151" w:rsidRDefault="00E20151" w14:paraId="19917990" w14:textId="0A81CA59">
      <w:r w:rsidRPr="7DDE64FD" w:rsidR="7B2CD4F3">
        <w:rPr>
          <w:b w:val="1"/>
          <w:bCs w:val="1"/>
        </w:rPr>
        <w:t xml:space="preserve">Three </w:t>
      </w:r>
      <w:r w:rsidRPr="7DDE64FD" w:rsidR="00E20151">
        <w:rPr>
          <w:b w:val="1"/>
          <w:bCs w:val="1"/>
        </w:rPr>
        <w:t>years</w:t>
      </w:r>
    </w:p>
    <w:p w:rsidRPr="00E20151" w:rsidR="00E20151" w:rsidP="00E20151" w:rsidRDefault="00E20151" w14:paraId="7CF148D9" w14:textId="77777777">
      <w:r w:rsidRPr="00E20151">
        <w:t>Or sooner where required by legislation, regulation or organisational change.</w:t>
      </w:r>
    </w:p>
    <w:p w:rsidRPr="00E20151" w:rsidR="00E20151" w:rsidP="00E20151" w:rsidRDefault="00316DFF" w14:paraId="4F84AE3C" w14:textId="77777777">
      <w:r>
        <w:pict w14:anchorId="236CA0A6">
          <v:rect id="_x0000_i1039" style="width:0;height:1.5pt" o:hr="t" o:hrstd="t" o:hralign="center" fillcolor="#a0a0a0" stroked="f"/>
        </w:pict>
      </w:r>
    </w:p>
    <w:p w:rsidRPr="00E20151" w:rsidR="00E20151" w:rsidP="00E20151" w:rsidRDefault="00E20151" w14:paraId="301D01F3" w14:textId="77777777">
      <w:pPr>
        <w:rPr>
          <w:b/>
          <w:bCs/>
        </w:rPr>
      </w:pPr>
      <w:r w:rsidRPr="00E20151">
        <w:rPr>
          <w:b/>
          <w:bCs/>
        </w:rPr>
        <w:t>Document Control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7"/>
        <w:gridCol w:w="1249"/>
        <w:gridCol w:w="1855"/>
        <w:gridCol w:w="1425"/>
      </w:tblGrid>
      <w:tr w:rsidRPr="00E20151" w:rsidR="00E20151" w:rsidTr="1C0EB6BC" w14:paraId="47BE8381" w14:textId="77777777">
        <w:trPr>
          <w:tblHeader/>
          <w:tblCellSpacing w:w="15" w:type="dxa"/>
        </w:trPr>
        <w:tc>
          <w:tcPr>
            <w:tcW w:w="0" w:type="auto"/>
            <w:tcMar/>
            <w:vAlign w:val="center"/>
            <w:hideMark/>
          </w:tcPr>
          <w:p w:rsidRPr="00E20151" w:rsidR="00E20151" w:rsidP="00E20151" w:rsidRDefault="00E20151" w14:paraId="63E08C0F" w14:textId="77777777">
            <w:pPr>
              <w:rPr>
                <w:b/>
                <w:bCs/>
              </w:rPr>
            </w:pPr>
            <w:r w:rsidRPr="00E20151">
              <w:rPr>
                <w:b/>
                <w:bCs/>
              </w:rPr>
              <w:t>Version</w:t>
            </w:r>
          </w:p>
        </w:tc>
        <w:tc>
          <w:tcPr>
            <w:tcW w:w="0" w:type="auto"/>
            <w:tcMar/>
            <w:vAlign w:val="center"/>
            <w:hideMark/>
          </w:tcPr>
          <w:p w:rsidRPr="00E20151" w:rsidR="00E20151" w:rsidP="00E20151" w:rsidRDefault="00E20151" w14:paraId="386A11E9" w14:textId="77777777">
            <w:pPr>
              <w:rPr>
                <w:b/>
                <w:bCs/>
              </w:rPr>
            </w:pPr>
            <w:r w:rsidRPr="00E20151">
              <w:rPr>
                <w:b/>
                <w:bCs/>
              </w:rPr>
              <w:t>Date</w:t>
            </w:r>
          </w:p>
        </w:tc>
        <w:tc>
          <w:tcPr>
            <w:tcW w:w="0" w:type="auto"/>
            <w:tcMar/>
            <w:vAlign w:val="center"/>
            <w:hideMark/>
          </w:tcPr>
          <w:p w:rsidRPr="00E20151" w:rsidR="00E20151" w:rsidP="00E20151" w:rsidRDefault="00E20151" w14:paraId="583DF827" w14:textId="77777777">
            <w:pPr>
              <w:rPr>
                <w:b/>
                <w:bCs/>
              </w:rPr>
            </w:pPr>
            <w:r w:rsidRPr="00E20151">
              <w:rPr>
                <w:b/>
                <w:bCs/>
              </w:rPr>
              <w:t>Approved By</w:t>
            </w:r>
          </w:p>
        </w:tc>
        <w:tc>
          <w:tcPr>
            <w:tcW w:w="0" w:type="auto"/>
            <w:tcMar/>
            <w:vAlign w:val="center"/>
            <w:hideMark/>
          </w:tcPr>
          <w:p w:rsidRPr="00E20151" w:rsidR="00E20151" w:rsidP="00E20151" w:rsidRDefault="00E20151" w14:paraId="5C65C835" w14:textId="77777777">
            <w:pPr>
              <w:rPr>
                <w:b/>
                <w:bCs/>
              </w:rPr>
            </w:pPr>
            <w:r w:rsidRPr="00E20151">
              <w:rPr>
                <w:b/>
                <w:bCs/>
              </w:rPr>
              <w:t>Review Date</w:t>
            </w:r>
          </w:p>
        </w:tc>
      </w:tr>
      <w:tr w:rsidRPr="00E20151" w:rsidR="00E20151" w:rsidTr="1C0EB6BC" w14:paraId="67003E9A" w14:textId="77777777">
        <w:trPr>
          <w:tblCellSpacing w:w="15" w:type="dxa"/>
        </w:trPr>
        <w:tc>
          <w:tcPr>
            <w:tcW w:w="0" w:type="auto"/>
            <w:tcMar/>
            <w:vAlign w:val="center"/>
            <w:hideMark/>
          </w:tcPr>
          <w:p w:rsidRPr="00E20151" w:rsidR="00E20151" w:rsidP="00E20151" w:rsidRDefault="00E20151" w14:paraId="72C7B511" w14:textId="77777777">
            <w:r w:rsidRPr="00E20151">
              <w:t>1.0</w:t>
            </w:r>
          </w:p>
        </w:tc>
        <w:tc>
          <w:tcPr>
            <w:tcW w:w="0" w:type="auto"/>
            <w:tcMar/>
            <w:vAlign w:val="center"/>
            <w:hideMark/>
          </w:tcPr>
          <w:p w:rsidRPr="00E20151" w:rsidR="00E20151" w:rsidP="00E20151" w:rsidRDefault="00195ECD" w14:paraId="727A38C5" w14:textId="59CE8EA5">
            <w:r>
              <w:t>20/05/2026</w:t>
            </w:r>
          </w:p>
        </w:tc>
        <w:tc>
          <w:tcPr>
            <w:tcW w:w="0" w:type="auto"/>
            <w:tcMar/>
            <w:vAlign w:val="center"/>
            <w:hideMark/>
          </w:tcPr>
          <w:p w:rsidRPr="00E20151" w:rsidR="00E20151" w:rsidP="00E20151" w:rsidRDefault="00E20151" w14:paraId="55E0D779" w14:textId="77777777">
            <w:r w:rsidRPr="00E20151">
              <w:t>Board of Trustees</w:t>
            </w:r>
          </w:p>
        </w:tc>
        <w:tc>
          <w:tcPr>
            <w:tcW w:w="0" w:type="auto"/>
            <w:tcMar/>
            <w:vAlign w:val="center"/>
            <w:hideMark/>
          </w:tcPr>
          <w:p w:rsidRPr="00E20151" w:rsidR="00E20151" w:rsidP="00E20151" w:rsidRDefault="00195ECD" w14:paraId="2DB72B2E" w14:textId="64B6B6AD">
            <w:r w:rsidR="00195ECD">
              <w:rPr/>
              <w:t xml:space="preserve"> </w:t>
            </w:r>
            <w:r w:rsidR="2F77EE0B">
              <w:rPr/>
              <w:t>20/05/2029</w:t>
            </w:r>
          </w:p>
        </w:tc>
      </w:tr>
    </w:tbl>
    <w:p w:rsidRPr="00E20151" w:rsidR="00D34A93" w:rsidP="00E20151" w:rsidRDefault="00D34A93" w14:paraId="7F4E723E" w14:textId="77777777"/>
    <w:sectPr w:rsidRPr="00E20151" w:rsidR="00D34A9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024"/>
    <w:multiLevelType w:val="multilevel"/>
    <w:tmpl w:val="C0449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554598"/>
    <w:multiLevelType w:val="multilevel"/>
    <w:tmpl w:val="1D2ECC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D82D06"/>
    <w:multiLevelType w:val="multilevel"/>
    <w:tmpl w:val="D472A9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BDA5D41"/>
    <w:multiLevelType w:val="multilevel"/>
    <w:tmpl w:val="A2004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4A709CF"/>
    <w:multiLevelType w:val="multilevel"/>
    <w:tmpl w:val="D9228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79F5ED7"/>
    <w:multiLevelType w:val="multilevel"/>
    <w:tmpl w:val="308E3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D8062C1"/>
    <w:multiLevelType w:val="multilevel"/>
    <w:tmpl w:val="BEB81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62D4FC1"/>
    <w:multiLevelType w:val="multilevel"/>
    <w:tmpl w:val="AEB27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C0B6604"/>
    <w:multiLevelType w:val="multilevel"/>
    <w:tmpl w:val="D95AE5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7090509"/>
    <w:multiLevelType w:val="multilevel"/>
    <w:tmpl w:val="A7BEB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74A5D81"/>
    <w:multiLevelType w:val="multilevel"/>
    <w:tmpl w:val="D6BCAB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D3429B8"/>
    <w:multiLevelType w:val="multilevel"/>
    <w:tmpl w:val="5B5408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4F539BD"/>
    <w:multiLevelType w:val="multilevel"/>
    <w:tmpl w:val="AB101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B066066"/>
    <w:multiLevelType w:val="multilevel"/>
    <w:tmpl w:val="C53C28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E570630"/>
    <w:multiLevelType w:val="multilevel"/>
    <w:tmpl w:val="09EA9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ABB56B1"/>
    <w:multiLevelType w:val="multilevel"/>
    <w:tmpl w:val="3D4880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9283C57"/>
    <w:multiLevelType w:val="multilevel"/>
    <w:tmpl w:val="06BA67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C0510EC"/>
    <w:multiLevelType w:val="multilevel"/>
    <w:tmpl w:val="C39A8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CFB6AFE"/>
    <w:multiLevelType w:val="multilevel"/>
    <w:tmpl w:val="CA1E66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88653210">
    <w:abstractNumId w:val="16"/>
  </w:num>
  <w:num w:numId="2" w16cid:durableId="540214886">
    <w:abstractNumId w:val="13"/>
  </w:num>
  <w:num w:numId="3" w16cid:durableId="748311060">
    <w:abstractNumId w:val="5"/>
  </w:num>
  <w:num w:numId="4" w16cid:durableId="769159695">
    <w:abstractNumId w:val="3"/>
  </w:num>
  <w:num w:numId="5" w16cid:durableId="408961142">
    <w:abstractNumId w:val="18"/>
  </w:num>
  <w:num w:numId="6" w16cid:durableId="1884173112">
    <w:abstractNumId w:val="8"/>
  </w:num>
  <w:num w:numId="7" w16cid:durableId="2062903117">
    <w:abstractNumId w:val="6"/>
  </w:num>
  <w:num w:numId="8" w16cid:durableId="1154488844">
    <w:abstractNumId w:val="12"/>
  </w:num>
  <w:num w:numId="9" w16cid:durableId="1235166043">
    <w:abstractNumId w:val="17"/>
  </w:num>
  <w:num w:numId="10" w16cid:durableId="1442605910">
    <w:abstractNumId w:val="2"/>
  </w:num>
  <w:num w:numId="11" w16cid:durableId="1942564140">
    <w:abstractNumId w:val="11"/>
  </w:num>
  <w:num w:numId="12" w16cid:durableId="1736658487">
    <w:abstractNumId w:val="9"/>
  </w:num>
  <w:num w:numId="13" w16cid:durableId="761298846">
    <w:abstractNumId w:val="15"/>
  </w:num>
  <w:num w:numId="14" w16cid:durableId="893126164">
    <w:abstractNumId w:val="4"/>
  </w:num>
  <w:num w:numId="15" w16cid:durableId="1068574018">
    <w:abstractNumId w:val="14"/>
  </w:num>
  <w:num w:numId="16" w16cid:durableId="928470368">
    <w:abstractNumId w:val="0"/>
  </w:num>
  <w:num w:numId="17" w16cid:durableId="1431730642">
    <w:abstractNumId w:val="1"/>
  </w:num>
  <w:num w:numId="18" w16cid:durableId="208078248">
    <w:abstractNumId w:val="10"/>
  </w:num>
  <w:num w:numId="19" w16cid:durableId="127810233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51"/>
    <w:rsid w:val="000F55C3"/>
    <w:rsid w:val="00195ECD"/>
    <w:rsid w:val="00202E85"/>
    <w:rsid w:val="00316DFF"/>
    <w:rsid w:val="00606EAE"/>
    <w:rsid w:val="009F0742"/>
    <w:rsid w:val="00C07859"/>
    <w:rsid w:val="00C82373"/>
    <w:rsid w:val="00D34A93"/>
    <w:rsid w:val="00E20151"/>
    <w:rsid w:val="00FE0AC2"/>
    <w:rsid w:val="17E6DC94"/>
    <w:rsid w:val="19106861"/>
    <w:rsid w:val="1C0EB6BC"/>
    <w:rsid w:val="28762D02"/>
    <w:rsid w:val="2F77EE0B"/>
    <w:rsid w:val="507E18CA"/>
    <w:rsid w:val="56D5A9BC"/>
    <w:rsid w:val="622A1CC8"/>
    <w:rsid w:val="70219291"/>
    <w:rsid w:val="77728DA5"/>
    <w:rsid w:val="7B2CD4F3"/>
    <w:rsid w:val="7BC2ACFE"/>
    <w:rsid w:val="7DDE6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FFB8C"/>
  <w15:chartTrackingRefBased/>
  <w15:docId w15:val="{755AA90E-8C24-4E2A-8D5F-371A64A164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2015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15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15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2015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2015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2015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2015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2015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2015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2015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201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20151"/>
    <w:rPr>
      <w:rFonts w:eastAsiaTheme="majorEastAsia" w:cstheme="majorBidi"/>
      <w:color w:val="272727" w:themeColor="text1" w:themeTint="D8"/>
    </w:rPr>
  </w:style>
  <w:style w:type="paragraph" w:styleId="Title">
    <w:name w:val="Title"/>
    <w:basedOn w:val="Normal"/>
    <w:next w:val="Normal"/>
    <w:link w:val="TitleChar"/>
    <w:uiPriority w:val="10"/>
    <w:qFormat/>
    <w:rsid w:val="00E2015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2015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2015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20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151"/>
    <w:pPr>
      <w:spacing w:before="160"/>
      <w:jc w:val="center"/>
    </w:pPr>
    <w:rPr>
      <w:i/>
      <w:iCs/>
      <w:color w:val="404040" w:themeColor="text1" w:themeTint="BF"/>
    </w:rPr>
  </w:style>
  <w:style w:type="character" w:styleId="QuoteChar" w:customStyle="1">
    <w:name w:val="Quote Char"/>
    <w:basedOn w:val="DefaultParagraphFont"/>
    <w:link w:val="Quote"/>
    <w:uiPriority w:val="29"/>
    <w:rsid w:val="00E20151"/>
    <w:rPr>
      <w:i/>
      <w:iCs/>
      <w:color w:val="404040" w:themeColor="text1" w:themeTint="BF"/>
    </w:rPr>
  </w:style>
  <w:style w:type="paragraph" w:styleId="ListParagraph">
    <w:name w:val="List Paragraph"/>
    <w:basedOn w:val="Normal"/>
    <w:uiPriority w:val="34"/>
    <w:qFormat/>
    <w:rsid w:val="00E20151"/>
    <w:pPr>
      <w:ind w:left="720"/>
      <w:contextualSpacing/>
    </w:pPr>
  </w:style>
  <w:style w:type="character" w:styleId="IntenseEmphasis">
    <w:name w:val="Intense Emphasis"/>
    <w:basedOn w:val="DefaultParagraphFont"/>
    <w:uiPriority w:val="21"/>
    <w:qFormat/>
    <w:rsid w:val="00E20151"/>
    <w:rPr>
      <w:i/>
      <w:iCs/>
      <w:color w:val="0F4761" w:themeColor="accent1" w:themeShade="BF"/>
    </w:rPr>
  </w:style>
  <w:style w:type="paragraph" w:styleId="IntenseQuote">
    <w:name w:val="Intense Quote"/>
    <w:basedOn w:val="Normal"/>
    <w:next w:val="Normal"/>
    <w:link w:val="IntenseQuoteChar"/>
    <w:uiPriority w:val="30"/>
    <w:qFormat/>
    <w:rsid w:val="00E2015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20151"/>
    <w:rPr>
      <w:i/>
      <w:iCs/>
      <w:color w:val="0F4761" w:themeColor="accent1" w:themeShade="BF"/>
    </w:rPr>
  </w:style>
  <w:style w:type="character" w:styleId="IntenseReference">
    <w:name w:val="Intense Reference"/>
    <w:basedOn w:val="DefaultParagraphFont"/>
    <w:uiPriority w:val="32"/>
    <w:qFormat/>
    <w:rsid w:val="00E20151"/>
    <w:rPr>
      <w:b/>
      <w:bCs/>
      <w:smallCaps/>
      <w:color w:val="0F4761" w:themeColor="accent1" w:themeShade="BF"/>
      <w:spacing w:val="5"/>
    </w:rPr>
  </w:style>
  <w:style w:type="paragraph" w:styleId="NoSpacing">
    <w:name w:val="No Spacing"/>
    <w:uiPriority w:val="1"/>
    <w:qFormat/>
    <w:rsid w:val="00E20151"/>
    <w:pPr>
      <w:spacing w:after="0" w:line="240" w:lineRule="auto"/>
    </w:pPr>
  </w:style>
  <w:style w:type="character" w:styleId="Hyperlink">
    <w:uiPriority w:val="99"/>
    <w:name w:val="Hyperlink"/>
    <w:basedOn w:val="DefaultParagraphFont"/>
    <w:unhideWhenUsed/>
    <w:rsid w:val="1C0EB6B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hyperlink" Target="mailto:ali.tuckey@sandpdt.org.uk" TargetMode="External" Id="R18345f660de840b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e347d-a46c-4a7c-8cd0-02cd9f961064">
      <Terms xmlns="http://schemas.microsoft.com/office/infopath/2007/PartnerControls"/>
    </lcf76f155ced4ddcb4097134ff3c332f>
    <TaxCatchAll xmlns="879ef538-549c-4da8-9b9b-84727e84ce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BDC0367BC8544DB23313E19645C218" ma:contentTypeVersion="12" ma:contentTypeDescription="Create a new document." ma:contentTypeScope="" ma:versionID="e34063417312d21d02e81cd42dc519bf">
  <xsd:schema xmlns:xsd="http://www.w3.org/2001/XMLSchema" xmlns:xs="http://www.w3.org/2001/XMLSchema" xmlns:p="http://schemas.microsoft.com/office/2006/metadata/properties" xmlns:ns2="49ce347d-a46c-4a7c-8cd0-02cd9f961064" xmlns:ns3="879ef538-549c-4da8-9b9b-84727e84ceea" targetNamespace="http://schemas.microsoft.com/office/2006/metadata/properties" ma:root="true" ma:fieldsID="6aff1e3ce18ab5910e95e8a08f296f3d" ns2:_="" ns3:_="">
    <xsd:import namespace="49ce347d-a46c-4a7c-8cd0-02cd9f961064"/>
    <xsd:import namespace="879ef538-549c-4da8-9b9b-84727e84ce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e347d-a46c-4a7c-8cd0-02cd9f961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f32b28-4070-426e-81de-c42a8b76f1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9ef538-549c-4da8-9b9b-84727e84ce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77928f-9be9-4222-aac7-5a8f5b8f08b9}" ma:internalName="TaxCatchAll" ma:showField="CatchAllData" ma:web="879ef538-549c-4da8-9b9b-84727e84ce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FA28D-B7EB-4D59-AC95-E655BB67592C}">
  <ds:schemaRefs>
    <ds:schemaRef ds:uri="http://schemas.microsoft.com/office/2006/metadata/properties"/>
    <ds:schemaRef ds:uri="http://schemas.microsoft.com/office/infopath/2007/PartnerControls"/>
    <ds:schemaRef ds:uri="49ce347d-a46c-4a7c-8cd0-02cd9f961064"/>
    <ds:schemaRef ds:uri="879ef538-549c-4da8-9b9b-84727e84ceea"/>
  </ds:schemaRefs>
</ds:datastoreItem>
</file>

<file path=customXml/itemProps2.xml><?xml version="1.0" encoding="utf-8"?>
<ds:datastoreItem xmlns:ds="http://schemas.openxmlformats.org/officeDocument/2006/customXml" ds:itemID="{FA7D1209-747A-4F53-BDF8-77B110B3ED37}">
  <ds:schemaRefs>
    <ds:schemaRef ds:uri="http://schemas.microsoft.com/sharepoint/v3/contenttype/forms"/>
  </ds:schemaRefs>
</ds:datastoreItem>
</file>

<file path=customXml/itemProps3.xml><?xml version="1.0" encoding="utf-8"?>
<ds:datastoreItem xmlns:ds="http://schemas.openxmlformats.org/officeDocument/2006/customXml" ds:itemID="{65C22B27-9456-40A5-A7B1-E04F92B8A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e347d-a46c-4a7c-8cd0-02cd9f961064"/>
    <ds:schemaRef ds:uri="879ef538-549c-4da8-9b9b-84727e84c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FFBC8E-4685-4616-9904-CBF3BD6CA28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 Tuckey</dc:creator>
  <keywords/>
  <dc:description/>
  <lastModifiedBy>Ali Tuckey</lastModifiedBy>
  <revision>5</revision>
  <dcterms:created xsi:type="dcterms:W3CDTF">2026-05-20T10:18:00.0000000Z</dcterms:created>
  <dcterms:modified xsi:type="dcterms:W3CDTF">2026-05-26T13:49:44.5312358Z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0x010100B0BDC0367BC8544DB23313E19645C218</vt:lpwstr>
  </property>
  <property fmtid="{D5CDD505-2E9C-101B-9397-08002B2CF9AE}" pid="3" name="MediaServiceImageTags">
    <vt:lpwstr/>
  </property>
</Properties>
</file>